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ПУБЛИЧНАЯ ОФЕРТА</w:t>
      </w:r>
    </w:p>
    <w:p w:rsidR="00FF124C" w:rsidRPr="00FF124C" w:rsidRDefault="00FF124C" w:rsidP="00FF12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на предоставление права использования программного обеспечения «Тендерный </w:t>
      </w:r>
      <w:proofErr w:type="spellStart"/>
      <w:r w:rsidRPr="00FF124C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парсер</w:t>
      </w:r>
      <w:proofErr w:type="spellEnd"/>
      <w:r w:rsidRPr="00FF124C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»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г. Москва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Дата размещения: 07.07.2026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Настоящая публичная оферта (далее – Оферта) является официальным предложением ООО «ЦСБИЗНЕС» (далее – Лицензиар) в лице генерального директора </w:t>
      </w:r>
      <w:proofErr w:type="spellStart"/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Падерова</w:t>
      </w:r>
      <w:proofErr w:type="spellEnd"/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Михаила Александровича, действующего на основании Устава, заключить с любым заинтересованным лицом (далее – Лицензиат) договор на предоставление права использования программного обеспечения «Тендерный </w:t>
      </w:r>
      <w:proofErr w:type="spellStart"/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парсер</w:t>
      </w:r>
      <w:proofErr w:type="spellEnd"/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» (далее – Программное обеспечение, ПО) на условиях, изложенных ниже.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---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ТЕРМИНЫ И ОПРЕДЕЛЕНИЯ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1.1. Оферта – настоящее публичное предложение Лицензиара, адресованное неопределённому кругу лиц, заключить договор на указанных ниже условиях.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1.2. Акцепт – полное и безоговорочное принятие условий Оферты путём оплаты лицензии в порядке, установленном разделом 4 Оферты. Акцепт Оферты означает заключение договора на условиях Оферты.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1.3. Программное обеспечение (ПО) – программа для ЭВМ «Тендерный </w:t>
      </w:r>
      <w:proofErr w:type="spellStart"/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парсер</w:t>
      </w:r>
      <w:proofErr w:type="spellEnd"/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», предназначенная для автоматического сбора информации о тендерах с официального сайта Единой информационной системы в сфере закупок (</w:t>
      </w:r>
      <w:hyperlink r:id="rId4" w:tgtFrame="_blank" w:history="1">
        <w:r w:rsidRPr="00FF124C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zakupki.gov.ru</w:t>
        </w:r>
      </w:hyperlink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), анализа текстов тендерной документации с использованием технологий искусственного интеллекта и формирования аналитических отчётов. ПО распространяется в виде расширения для браузеров на базе </w:t>
      </w:r>
      <w:proofErr w:type="spellStart"/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Chromium</w:t>
      </w:r>
      <w:proofErr w:type="spellEnd"/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(Яндекс Браузер и др.).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1.4. Лицензионный ключ – уникальная буквенно-цифровая последовательность, предоставляемая Лицензиаром Лицензиату после Акцепта Оферты, которая активирует доступ к функционалу ПО на определённый срок.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1.5. Сайт Лицензиара – интернет-сайт, расположенный по адресу: https://csb24-tender.ru/ (а также любые его </w:t>
      </w:r>
      <w:proofErr w:type="spellStart"/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поддомены</w:t>
      </w:r>
      <w:proofErr w:type="spellEnd"/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), на котором размещена информация о ПО и условиях его использования.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1.6. Платёжная система – сервис </w:t>
      </w:r>
      <w:proofErr w:type="spellStart"/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Робокасса</w:t>
      </w:r>
      <w:proofErr w:type="spellEnd"/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(</w:t>
      </w:r>
      <w:proofErr w:type="spellStart"/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Robokassa</w:t>
      </w:r>
      <w:proofErr w:type="spellEnd"/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), через который осуществляется оплата лицензии.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1.7. Срок лицензии – календарный месяц (30 дней) с момента Акцепта, если иное не указано в выбранном тарифе.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---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2. ПРЕДМЕТ ОФЕРТЫ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2.1. Лицензиар предоставляет Лицензиату право использования ПО в рамках простой (неисключительной) лицензии на условиях, указанных в настоящей Оферте.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2.2. Право использования ПО предоставляется на определённый срок (1 месяц) и действует только при наличии активного Лицензионного ключа.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2.3. Лицензиат вправе использовать ПО для собственных нужд, связанных с поиском и анализом тендерной информации. Коммерческое использование результатов анализа допускается только в рамках деятельности Лицензиата и не подразумевает передачу прав третьим лицам.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---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 ФУНКЦИОНАЛЬНЫЕ ВОЗМОЖНОСТИ ПО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3.1. ПО обеспечивает следующие основные функции: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· Автоматический сбор ссылок на тендеры (44-ФЗ и 223-ФЗ) с сайта </w:t>
      </w:r>
      <w:hyperlink r:id="rId5" w:tgtFrame="_blank" w:history="1">
        <w:r w:rsidRPr="00FF124C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zakupki.gov.ru</w:t>
        </w:r>
      </w:hyperlink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· Извлечение текста печатных форм тендеров.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· Отправка текстов на анализ с использованием </w:t>
      </w:r>
      <w:proofErr w:type="spellStart"/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нейросетевой</w:t>
      </w:r>
      <w:proofErr w:type="spellEnd"/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модели </w:t>
      </w:r>
      <w:bookmarkStart w:id="0" w:name="_GoBack"/>
      <w:bookmarkEnd w:id="0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применяемой Лицензиаром</w:t>
      </w: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· Извлечение из текстов следующих параметров (в зависимости от настроек): название аукциона, начальная цена (НМЦ), дополнительные требования к участнику, дата окончания подачи заявок, аванс, обеспечение заявки, обеспечение контракта, обеспечение гарантийных обязательств, контакты, место исполнения, дата окончания контракта.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· Формирование отчётов в формате .</w:t>
      </w:r>
      <w:proofErr w:type="spellStart"/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docx</w:t>
      </w:r>
      <w:proofErr w:type="spellEnd"/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(</w:t>
      </w:r>
      <w:proofErr w:type="spellStart"/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Microsoft</w:t>
      </w:r>
      <w:proofErr w:type="spellEnd"/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Word</w:t>
      </w:r>
      <w:proofErr w:type="spellEnd"/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 с результатами анализа.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· Упаковка и скачивание сопутствующих файлов (документы, приложения к тендерам) в ZIP-архив (опционально).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3.2. Лицензиар вправе изменять, дополнять или совершенствовать функционал ПО без согласования с Лицензиатом, если такие изменения не ухудшают потребительских свойств ПО.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---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 ПОРЯДОК ЗАКЛЮЧЕНИЯ ДОГОВОРА И АКЦЕПТ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4.1. Оферта вступает в силу с момента её размещения на Сайте Лицензиара и действует до момента её отзыва Лицензиаром.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4.2. Акцептом Оферты является совершение Лицензиатом действия по оплате лицензии через Платёжную систему.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4.3. Для заключения договора Лицензиат обязан: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· Ознакомиться с условиями Оферты.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· Ознакомиться с описанием функционала ПО на Сайте.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· Выбрать тарифный план (в настоящее время – 2 500 (Две тысячи пятьсот) рублей за 1 месяц).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· Совершить оплату через Платёжную систему.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4.4. После поступления денежных средств на счёт Лицензиара, Лицензиар направляет Лицензиату Лицензионный ключ (на адрес электронной почты или в личный кабинет, если такой предусмотрен). В случае отсутствия возможности автоматической отправки ключ отображается на странице успешной оплаты.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4.5. Датой заключения договора считается дата зачисления оплаты на расчётный счёт Лицензиара или дата успешного завершения транзакции в Платёжной системе.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---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5. ЦЕНА И ПОРЯДОК ОПЛАТЫ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5.1. Стоимость лицензии на ПО составляет 2 500 (Две тысячи пятьсот) рублей за один календарный месяц (30 дней) использования.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5.2. Оплата производится единовременно в рублях РФ через Платёжную систему (</w:t>
      </w:r>
      <w:proofErr w:type="spellStart"/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Робокасса</w:t>
      </w:r>
      <w:proofErr w:type="spellEnd"/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 с использованием банковских карт, СБП или иных доступных в Платёжной системе способов.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5.3. Все комиссии Платёжной системы уплачиваются Лицензиатом (включаются в стоимость).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5.4. Лицензиар вправе изменять стоимость лицензии в одностороннем порядке с обязательным уведомлением Лицензиата не менее чем за 7 (семь) календарных дней до вступления новых цен в силу. Изменение цены не применяется к уже оплаченным периодам.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---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 ПРАВА И ОБЯЗАННОСТИ СТОРОН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6.1. Лицензиар обязуется: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· Предоставить Лицензиату доступ к ПО (Лицензионный ключ) после получения оплаты.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· Обеспечить работоспособность ПО и техническую поддержку по вопросам установки и активации (по электронной </w:t>
      </w:r>
      <w:proofErr w:type="gramStart"/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почте: </w:t>
      </w:r>
      <w:r w:rsidRPr="00FF124C">
        <w:rPr>
          <w:rFonts w:ascii="Arial" w:eastAsia="Times New Roman" w:hAnsi="Arial" w:cs="Arial"/>
          <w:color w:val="1155CC"/>
          <w:sz w:val="24"/>
          <w:szCs w:val="24"/>
          <w:u w:val="single"/>
          <w:lang w:eastAsia="ru-RU"/>
        </w:rPr>
        <w:t xml:space="preserve"> it</w:t>
      </w:r>
      <w:proofErr w:type="gramEnd"/>
      <w:r w:rsidRPr="00FF124C">
        <w:rPr>
          <w:rFonts w:ascii="Arial" w:eastAsia="Times New Roman" w:hAnsi="Arial" w:cs="Arial"/>
          <w:color w:val="1155CC"/>
          <w:sz w:val="24"/>
          <w:szCs w:val="24"/>
          <w:u w:val="single"/>
          <w:lang w:eastAsia="ru-RU"/>
        </w:rPr>
        <w:t>_manager</w:t>
      </w:r>
      <w:hyperlink r:id="rId6" w:tgtFrame="_blank" w:history="1">
        <w:r w:rsidRPr="00FF124C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@csb24.ru</w:t>
        </w:r>
      </w:hyperlink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· Не использовать предоставленный Лицензиатом </w:t>
      </w:r>
      <w:proofErr w:type="spellStart"/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device_id</w:t>
      </w:r>
      <w:proofErr w:type="spellEnd"/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или иную идентификационную информацию для целей, не связанных с работой ПО и контролем лицензионных ограничений.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· Уведомлять Лицензиата о любых изменениях в Оферте путём публикации новой редакции на Сайте.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6.2. Лицензиар имеет право: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· Приостановить доступ к ПО в случае нарушения Лицензиатом условий Оферты (например, попытка взлома, использование не по назначению).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· Обновлять ПО, вносить изменения в его функционал без дополнительного согласования с Лицензиатом.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· Ограничивать количество одновременно обрабатываемых тендеров, если это необходимо для предотвращения перегрузки серверов (с уведомлением Лицензиата).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6.3. Лицензиат обязуется: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· Использовать ПО только в рамках предоставленной лицензии, не копировать и не распространять ПО третьим лицам.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· Не пытаться </w:t>
      </w:r>
      <w:proofErr w:type="spellStart"/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декомпилировать</w:t>
      </w:r>
      <w:proofErr w:type="spellEnd"/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дизассемблировать или иным образом восстанавливать исходный код ПО.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· Обеспечить сохранность Лицензионного ключа и не передавать его третьим лицам.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· Нести ответственность за все действия, совершённые с использованием его Лицензионного ключа.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6.4. Лицензиат имеет право: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· Использовать ПО в соответствии с его функционалом в течение срока лицензии.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· Получать техническую поддержку от Лицензиара.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---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7. ПОРЯДОК ПРЕДОСТАВЛЕНИЯ ЛИЦЕНЗИОННОГО КЛЮЧА И АКТИВАЦИЯ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7.1. Лицензионный ключ направляется Лицензиату на адрес электронной почты, указанный при оплате, либо отображается на странице успешной оплаты.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7.2. Лицензиат активирует ключ в расширении браузера через ввод ключа в соответствующем поле.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7.3. В случае утери Лицензионного ключа Лицензиат может запросить его повторную отправку по электронной почте, обратившись в службу поддержки (e-</w:t>
      </w:r>
      <w:proofErr w:type="spellStart"/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mail</w:t>
      </w:r>
      <w:proofErr w:type="spellEnd"/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:</w:t>
      </w:r>
      <w:r w:rsidRPr="00FF124C">
        <w:rPr>
          <w:rFonts w:ascii="Arial" w:eastAsia="Times New Roman" w:hAnsi="Arial" w:cs="Arial"/>
          <w:color w:val="1155CC"/>
          <w:sz w:val="24"/>
          <w:szCs w:val="24"/>
          <w:u w:val="single"/>
          <w:lang w:eastAsia="ru-RU"/>
        </w:rPr>
        <w:t xml:space="preserve"> it_manager</w:t>
      </w:r>
      <w:hyperlink r:id="rId7" w:tgtFrame="_blank" w:history="1">
        <w:r w:rsidRPr="00FF124C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@csb24.ru</w:t>
        </w:r>
      </w:hyperlink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 с указанием данных платежа.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---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8. ОТВЕТСТВЕННОСТЬ СТОРОН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8.1. Лицензиар не несёт ответственности за: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· Прямые или косвенные убытки Лицензиата, возникшие в результате использования или невозможности использования ПО (в том числе потери данных, упущенная выгода), за исключением случаев, прямо предусмотренных законодательством РФ.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· Содержание и достоверность информации, публикуемой на внешних сайтах (включая </w:t>
      </w:r>
      <w:hyperlink r:id="rId8" w:tgtFrame="_blank" w:history="1">
        <w:r w:rsidRPr="00FF124C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zakupki.gov.ru</w:t>
        </w:r>
      </w:hyperlink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), которую ПО обрабатывает.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· Временную недоступность ПО, вызванную техническими сбоями на стороне </w:t>
      </w:r>
      <w:proofErr w:type="spellStart"/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интернет-провайдеров</w:t>
      </w:r>
      <w:proofErr w:type="spellEnd"/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, хостинг-провайдера (в том числе </w:t>
      </w:r>
      <w:proofErr w:type="spellStart"/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Timeweb</w:t>
      </w:r>
      <w:proofErr w:type="spellEnd"/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Cloud</w:t>
      </w:r>
      <w:proofErr w:type="spellEnd"/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 или внешних сервисов (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таких как с</w:t>
      </w: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айт </w:t>
      </w:r>
      <w:hyperlink r:id="rId9" w:tgtFrame="_blank" w:history="1">
        <w:r w:rsidRPr="00FF124C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zakupki.gov.ru</w:t>
        </w:r>
      </w:hyperlink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 т.д.</w:t>
      </w: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), на которые Лицензиар не имеет влияния.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8.2. Лицензиар обязуется приложить разумные усилия для обеспечения непрерывной работы ПО и доступности серверов, но не гарантирует 100% доступность.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8.3. Лицензиат несёт ответственность за соблюдение законодательства РФ при использовании результатов анализа тендеров, полученных через ПО.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8.4. Максимальная сумма ответственности Лицензиара по договору ограничена стоимостью оплаченной лицензии за период, в котором возникло нарушение.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---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9. СРОК ДЕЙСТВИЯ ОФЕРТЫ, ИЗМЕНЕНИЕ И РАСТОРЖЕНИЕ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9.1. Оферта вступает в силу с момента её публикации на Сайте и действует бессрочно до её отзыва Лицензиаром.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9.2. Лицензиар имеет право вносить изменения в Оферту в одностороннем порядке с обязательной публикацией новой версии на Сайте. Новая версия вступает в силу с момента публикации, если иной срок не указан в публикации.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9.3. Договор, заключённый путём Акцепта, действует в течение выбранного срока лицензии. По истечении срока действие договора прекращается, если Лицензиат не произведёт оплату нового периода.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9.4. Лицензиат вправе отказаться от договора в любое время, уведомив Лицензиара по электронной почте. При этом возврат средств за неиспользованный период не производится, если иное не предусмотрено законодательством РФ.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---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10. ФОРС-МАЖОР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10.1. Стороны освобождаются от ответственности за неисполнение обязательств, если это неисполнение вызвано обстоятельствами непреодолимой силы (форс-мажор), которые стороны не могли предвидеть или предотвратить разумными мерами (стихийные бедствия, военные действия, решения органов государственной власти, массовые сбои в сетях связи и электропитания).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10.2. Сторона, оказавшаяся в таких обстоятельствах, обязана уведомить другую сторону в течение 5 (пяти) рабочих дней.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---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11. РАЗРЕШЕНИЕ СПОРОВ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11.1. Все споры и разногласия, возникающие из настоящего договора, решаются путём переговоров.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11.2. Если стороны не придут к соглашению, спор передаётся на рассмотрение в суд по месту нахождения Лицензиара (г. Москва) в порядке, установленном законодательством РФ.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11.3. Применимое право – право Российской Федерации.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---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12. РЕКВИЗИТЫ ЛИЦЕНЗИАРА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Полное наименование ОБЩЕСТВО С ОГРАНИЧЕННОЙ ОТВЕТСТВЕННОСТЬЮ "ЦСБИЗНЕС"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Сокращённое наименование ООО "ЦСБИЗНЕС"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ОГРН 1257700582171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ИНН 9729413771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КПП 772901001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Юридический адрес 119027, г. Москва, Интернациональная улица, д. 2, кв. 165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Генеральный директор </w:t>
      </w:r>
      <w:proofErr w:type="spellStart"/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Падеров</w:t>
      </w:r>
      <w:proofErr w:type="spellEnd"/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Михаил Александрович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Телефон +7 915 085 57 70, +7 926 456 08 88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E-</w:t>
      </w:r>
      <w:proofErr w:type="spellStart"/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mail</w:t>
      </w:r>
      <w:proofErr w:type="spellEnd"/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Pr="00FF124C">
        <w:rPr>
          <w:rFonts w:ascii="Arial" w:eastAsia="Times New Roman" w:hAnsi="Arial" w:cs="Arial"/>
          <w:color w:val="1155CC"/>
          <w:sz w:val="24"/>
          <w:szCs w:val="24"/>
          <w:u w:val="single"/>
          <w:lang w:eastAsia="ru-RU"/>
        </w:rPr>
        <w:t>it_manager</w:t>
      </w:r>
      <w:hyperlink r:id="rId10" w:tgtFrame="_blank" w:history="1">
        <w:r w:rsidRPr="00FF124C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@csb24.ru</w:t>
        </w:r>
      </w:hyperlink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</w:t>
      </w: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hyperlink r:id="rId11" w:tgtFrame="_blank" w:history="1">
        <w:r w:rsidRPr="00FF124C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4560888@csb24.ru</w:t>
        </w:r>
      </w:hyperlink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Сайт </w:t>
      </w:r>
      <w:proofErr w:type="spellStart"/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ЦСБизнес.РФ</w:t>
      </w:r>
      <w:proofErr w:type="spellEnd"/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Банк ПАО Сбербанк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БИК 044525225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Расчётный счёт 40702810538720032238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Корреспондентский счёт 30101810400000000225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---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13. ЗАКЛЮЧИТЕЛЬНЫЕ ПОЛОЖЕНИЯ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13.1. Акцептом Оферты Лицензиат подтверждает, что полностью ознакомился с условиями и согласен с ними.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13.2. Лицензиат признаёт, что все уведомления и сообщения могут направляться по электронной почте, указанной при оплате, или публиковаться на Сайте.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F124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13.3. Во всём остальном, что не урегулировано настоящей Офертой, стороны руководствуются действующим законодательством РФ.</w:t>
      </w: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F124C" w:rsidRPr="00FF124C" w:rsidRDefault="00FF124C" w:rsidP="00FF1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127020" w:rsidRPr="00656708" w:rsidRDefault="00127020"/>
    <w:sectPr w:rsidR="00127020" w:rsidRPr="00656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304"/>
    <w:rsid w:val="00127020"/>
    <w:rsid w:val="00656708"/>
    <w:rsid w:val="00F41304"/>
    <w:rsid w:val="00FF1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5BAAC7-C0AB-492F-B67D-CC0410C28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F12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63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3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9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635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0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58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37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878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5060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59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6703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9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3591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5205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0890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3387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988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998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500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645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018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7652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2023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1937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8359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5812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265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151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010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6539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5231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4777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3773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7703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561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304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7160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469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601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952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287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028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4389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6650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4416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488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2841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6921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1027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593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0839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308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447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905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1871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9495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8387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652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401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775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82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974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6280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5379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399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670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1972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1342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825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580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3581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259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781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086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703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347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703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89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742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3062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780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5020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465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4103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285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9524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965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9215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1879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946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160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2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4940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4824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9469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565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9520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9824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9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572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361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6248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590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1954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743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918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6392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102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8112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666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414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60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134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930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6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200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3903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0511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6555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3666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838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908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718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214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153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4755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0227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1355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958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8138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4104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000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765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6487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7668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363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3700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11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58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9347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42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56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1348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94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5911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085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0982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3965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0307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29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9389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9092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7129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697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23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55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57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44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3563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76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0635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8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208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7179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7389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7857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5860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886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015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4084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3910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724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3211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29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4813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756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1202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8145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725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139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72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93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9250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0353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671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547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9150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165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228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144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814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3047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461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09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3834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840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6776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7044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455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9910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904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5601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6263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55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92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3497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948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892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641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365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5676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7001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9043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12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425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421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2490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777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670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1792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925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2319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8107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6761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11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201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9557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upki.gov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4560888@csb24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4560888@csb24.ru" TargetMode="External"/><Relationship Id="rId11" Type="http://schemas.openxmlformats.org/officeDocument/2006/relationships/hyperlink" Target="mailto:4560888@csb24.ru" TargetMode="External"/><Relationship Id="rId5" Type="http://schemas.openxmlformats.org/officeDocument/2006/relationships/hyperlink" Target="http://zakupki.gov.ru/" TargetMode="External"/><Relationship Id="rId10" Type="http://schemas.openxmlformats.org/officeDocument/2006/relationships/hyperlink" Target="mailto:4560888@csb24.ru" TargetMode="External"/><Relationship Id="rId4" Type="http://schemas.openxmlformats.org/officeDocument/2006/relationships/hyperlink" Target="http://zakupki.gov.ru/" TargetMode="External"/><Relationship Id="rId9" Type="http://schemas.openxmlformats.org/officeDocument/2006/relationships/hyperlink" Target="http://zakupk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1694</Words>
  <Characters>9662</Characters>
  <Application>Microsoft Office Word</Application>
  <DocSecurity>0</DocSecurity>
  <Lines>80</Lines>
  <Paragraphs>22</Paragraphs>
  <ScaleCrop>false</ScaleCrop>
  <Company/>
  <LinksUpToDate>false</LinksUpToDate>
  <CharactersWithSpaces>11334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2026-07-07T13:50:00Z</dcterms:created>
  <dcterms:modified xsi:type="dcterms:W3CDTF">2026-07-07T14:16:00Z</dcterms:modified>
</cp:coreProperties>
</file>